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0A17D" w14:textId="489EBB19" w:rsidR="00803510" w:rsidRPr="00EE2C74" w:rsidRDefault="00803510" w:rsidP="00803510">
      <w:pPr>
        <w:pStyle w:val="3GPPHeader"/>
        <w:spacing w:after="0"/>
        <w:rPr>
          <w:lang w:val="en-US"/>
        </w:rPr>
      </w:pPr>
      <w:r w:rsidRPr="00EE2C74">
        <w:rPr>
          <w:lang w:val="en-US"/>
        </w:rPr>
        <w:t>3GPP TSG-RAN4 Meeting #9</w:t>
      </w:r>
      <w:r w:rsidR="00347CF1">
        <w:rPr>
          <w:lang w:val="en-US"/>
        </w:rPr>
        <w:t>7</w:t>
      </w:r>
      <w:r>
        <w:rPr>
          <w:lang w:val="en-US"/>
        </w:rPr>
        <w:t>-e</w:t>
      </w:r>
      <w:r w:rsidRPr="00EE2C74">
        <w:rPr>
          <w:lang w:val="en-US"/>
        </w:rPr>
        <w:tab/>
      </w:r>
      <w:r w:rsidR="000251E9" w:rsidRPr="000251E9">
        <w:t>R4-2014482</w:t>
      </w:r>
    </w:p>
    <w:p w14:paraId="26F858F2" w14:textId="3A0335D2" w:rsidR="0043450E" w:rsidRPr="00803510" w:rsidRDefault="00803510" w:rsidP="00C63757">
      <w:pPr>
        <w:pStyle w:val="3GPPHeader"/>
        <w:spacing w:after="0"/>
        <w:rPr>
          <w:b w:val="0"/>
          <w:noProof/>
          <w:lang w:val="en-US"/>
        </w:rPr>
      </w:pPr>
      <w:r>
        <w:rPr>
          <w:lang w:val="en-US"/>
        </w:rPr>
        <w:t xml:space="preserve">Online, </w:t>
      </w:r>
      <w:r w:rsidR="00347CF1">
        <w:rPr>
          <w:noProof/>
        </w:rPr>
        <w:t>2</w:t>
      </w:r>
      <w:r w:rsidR="00347CF1" w:rsidRPr="00347CF1">
        <w:rPr>
          <w:noProof/>
          <w:vertAlign w:val="superscript"/>
        </w:rPr>
        <w:t>nd</w:t>
      </w:r>
      <w:r w:rsidR="00347CF1">
        <w:rPr>
          <w:noProof/>
        </w:rPr>
        <w:t xml:space="preserve"> Nov</w:t>
      </w:r>
      <w:r w:rsidR="00C63757">
        <w:rPr>
          <w:noProof/>
        </w:rPr>
        <w:t xml:space="preserve">. 2020 – </w:t>
      </w:r>
      <w:r w:rsidR="00347CF1">
        <w:rPr>
          <w:noProof/>
        </w:rPr>
        <w:t>13</w:t>
      </w:r>
      <w:r w:rsidR="00C63757" w:rsidRPr="00347CF1">
        <w:rPr>
          <w:noProof/>
          <w:vertAlign w:val="superscript"/>
        </w:rPr>
        <w:t>th</w:t>
      </w:r>
      <w:r w:rsidR="00347CF1">
        <w:rPr>
          <w:noProof/>
        </w:rPr>
        <w:t xml:space="preserve"> Nov</w:t>
      </w:r>
      <w:r w:rsidR="00C63757">
        <w:rPr>
          <w:noProof/>
        </w:rPr>
        <w:t>. 2020</w:t>
      </w: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27FD2EB9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251E9">
        <w:rPr>
          <w:sz w:val="22"/>
        </w:rPr>
        <w:t>On a request sheet/WID template for</w:t>
      </w:r>
      <w:r w:rsidR="00781A29">
        <w:rPr>
          <w:sz w:val="22"/>
        </w:rPr>
        <w:t xml:space="preserve"> band</w:t>
      </w:r>
      <w:r w:rsidR="000251E9">
        <w:rPr>
          <w:sz w:val="22"/>
        </w:rPr>
        <w:t xml:space="preserve"> combinations</w:t>
      </w:r>
    </w:p>
    <w:p w14:paraId="23226DA5" w14:textId="3CC9BBE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40FDF">
        <w:rPr>
          <w:sz w:val="22"/>
        </w:rPr>
        <w:t>17.1</w:t>
      </w:r>
    </w:p>
    <w:p w14:paraId="7AD518C5" w14:textId="18EDA80A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803510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0C68971F" w14:textId="337D3B82" w:rsidR="00347CF1" w:rsidRDefault="00126055" w:rsidP="00126055">
      <w:r>
        <w:t>RAN4#9</w:t>
      </w:r>
      <w:r w:rsidR="00347CF1">
        <w:t>6</w:t>
      </w:r>
      <w:r w:rsidR="008926AE">
        <w:t>-</w:t>
      </w:r>
      <w:r w:rsidR="00F62561">
        <w:t>e</w:t>
      </w:r>
      <w:r w:rsidR="005155DE">
        <w:t xml:space="preserve"> approved a </w:t>
      </w:r>
      <w:r w:rsidR="008926AE">
        <w:t>“</w:t>
      </w:r>
      <w:r w:rsidR="00347CF1" w:rsidRPr="00347CF1">
        <w:t>WF on refinement on excel format for band combinations</w:t>
      </w:r>
      <w:r w:rsidR="008926AE">
        <w:t>”</w:t>
      </w:r>
      <w:r w:rsidR="005155DE" w:rsidRPr="005155DE">
        <w:t xml:space="preserve"> </w:t>
      </w:r>
      <w:r w:rsidR="005155DE">
        <w:t>[1]</w:t>
      </w:r>
      <w:r w:rsidR="00347CF1">
        <w:t>. That still includes a remaining issue on how to list UL configurations in the agreed template as follows.</w:t>
      </w:r>
    </w:p>
    <w:p w14:paraId="03C077E4" w14:textId="77777777" w:rsidR="00347CF1" w:rsidRPr="00347CF1" w:rsidRDefault="00347CF1" w:rsidP="00347CF1">
      <w:pPr>
        <w:pStyle w:val="ListParagraph"/>
        <w:numPr>
          <w:ilvl w:val="0"/>
          <w:numId w:val="11"/>
        </w:numPr>
        <w:rPr>
          <w:i/>
          <w:iCs/>
        </w:rPr>
      </w:pPr>
      <w:r w:rsidRPr="00347CF1">
        <w:rPr>
          <w:i/>
          <w:iCs/>
        </w:rPr>
        <w:t>Option 1: List one UL configuration in one line.</w:t>
      </w:r>
    </w:p>
    <w:p w14:paraId="09C40EF8" w14:textId="77777777" w:rsidR="00347CF1" w:rsidRPr="00347CF1" w:rsidRDefault="00347CF1" w:rsidP="00347CF1">
      <w:pPr>
        <w:pStyle w:val="ListParagraph"/>
        <w:numPr>
          <w:ilvl w:val="0"/>
          <w:numId w:val="11"/>
        </w:numPr>
        <w:rPr>
          <w:i/>
          <w:iCs/>
        </w:rPr>
      </w:pPr>
      <w:r w:rsidRPr="00347CF1">
        <w:rPr>
          <w:i/>
          <w:iCs/>
        </w:rPr>
        <w:t>Option 2: List all of UL configurations in one line</w:t>
      </w:r>
    </w:p>
    <w:p w14:paraId="417EE8DB" w14:textId="77777777" w:rsidR="00347CF1" w:rsidRPr="00347CF1" w:rsidRDefault="00347CF1" w:rsidP="00347CF1">
      <w:pPr>
        <w:pStyle w:val="ListParagraph"/>
        <w:numPr>
          <w:ilvl w:val="1"/>
          <w:numId w:val="11"/>
        </w:numPr>
        <w:rPr>
          <w:i/>
          <w:iCs/>
        </w:rPr>
      </w:pPr>
      <w:r w:rsidRPr="00347CF1">
        <w:rPr>
          <w:i/>
          <w:iCs/>
        </w:rPr>
        <w:t>Option 2-A: UL configuration included in one line should have same number of bands</w:t>
      </w:r>
    </w:p>
    <w:p w14:paraId="3CB7EC34" w14:textId="77777777" w:rsidR="00347CF1" w:rsidRPr="00347CF1" w:rsidRDefault="00347CF1" w:rsidP="00347CF1">
      <w:pPr>
        <w:pStyle w:val="ListParagraph"/>
        <w:numPr>
          <w:ilvl w:val="1"/>
          <w:numId w:val="11"/>
        </w:numPr>
        <w:rPr>
          <w:i/>
          <w:iCs/>
        </w:rPr>
      </w:pPr>
      <w:r w:rsidRPr="00347CF1">
        <w:rPr>
          <w:i/>
          <w:iCs/>
        </w:rPr>
        <w:t>Option 2-B: No restriction on the number of bands as long as the combinations within the same basket WI.</w:t>
      </w:r>
    </w:p>
    <w:p w14:paraId="1DC1097A" w14:textId="76ED6E24" w:rsidR="005155DE" w:rsidRPr="003F6EF6" w:rsidRDefault="00347CF1" w:rsidP="00347CF1">
      <w:pPr>
        <w:pStyle w:val="ListParagraph"/>
        <w:numPr>
          <w:ilvl w:val="0"/>
          <w:numId w:val="11"/>
        </w:numPr>
        <w:rPr>
          <w:i/>
          <w:iCs/>
        </w:rPr>
      </w:pPr>
      <w:r w:rsidRPr="003F6EF6">
        <w:rPr>
          <w:i/>
          <w:iCs/>
        </w:rPr>
        <w:t>Option 3: No restriction on UL configuration in one line (Only one, partial or all of UL configurations can be listed in one line.)</w:t>
      </w:r>
    </w:p>
    <w:p w14:paraId="5D543903" w14:textId="5B150EBB" w:rsidR="005155DE" w:rsidRDefault="00347CF1" w:rsidP="00347CF1">
      <w:r>
        <w:t>This contribution addresses the above issue.</w:t>
      </w:r>
    </w:p>
    <w:p w14:paraId="38C301F2" w14:textId="128B22C4" w:rsidR="00126055" w:rsidRDefault="00126055" w:rsidP="00EE0298">
      <w:pPr>
        <w:pStyle w:val="Heading1"/>
      </w:pPr>
      <w:r>
        <w:t>2</w:t>
      </w:r>
      <w:r>
        <w:tab/>
      </w:r>
      <w:r w:rsidR="00347CF1">
        <w:t>Discussion</w:t>
      </w:r>
    </w:p>
    <w:p w14:paraId="0B5756E2" w14:textId="6B8DD400" w:rsidR="00347CF1" w:rsidRDefault="00347CF1" w:rsidP="00F62561">
      <w:r>
        <w:t xml:space="preserve">Though the </w:t>
      </w:r>
      <w:r w:rsidR="00977F6E">
        <w:t>three options were</w:t>
      </w:r>
      <w:r>
        <w:t xml:space="preserve"> captured in [1], the WF of [1] also includes the following in Annex (4).</w:t>
      </w:r>
    </w:p>
    <w:p w14:paraId="0986AC92" w14:textId="77777777" w:rsidR="00347CF1" w:rsidRPr="00347CF1" w:rsidRDefault="00347CF1" w:rsidP="00347CF1">
      <w:pPr>
        <w:ind w:left="284"/>
        <w:rPr>
          <w:i/>
          <w:iCs/>
        </w:rPr>
      </w:pPr>
      <w:r w:rsidRPr="00347CF1">
        <w:rPr>
          <w:b/>
          <w:bCs/>
          <w:i/>
          <w:iCs/>
          <w:lang w:val="en-US"/>
        </w:rPr>
        <w:t>3. Avoid multiple data in a single cell</w:t>
      </w:r>
    </w:p>
    <w:p w14:paraId="0E970521" w14:textId="0B1886EA" w:rsidR="00347CF1" w:rsidRPr="00347CF1" w:rsidRDefault="00347CF1" w:rsidP="00347CF1">
      <w:pPr>
        <w:ind w:left="284" w:firstLine="284"/>
        <w:rPr>
          <w:i/>
          <w:iCs/>
        </w:rPr>
      </w:pPr>
      <w:r w:rsidRPr="00347CF1">
        <w:rPr>
          <w:b/>
          <w:bCs/>
          <w:i/>
          <w:iCs/>
          <w:lang w:val="en-US"/>
        </w:rPr>
        <w:t>•</w:t>
      </w:r>
      <w:r w:rsidRPr="003F6EF6">
        <w:rPr>
          <w:b/>
          <w:bCs/>
          <w:i/>
          <w:iCs/>
          <w:lang w:val="en-US"/>
        </w:rPr>
        <w:t xml:space="preserve">  </w:t>
      </w:r>
      <w:r w:rsidRPr="00347CF1">
        <w:rPr>
          <w:b/>
          <w:bCs/>
          <w:i/>
          <w:iCs/>
          <w:lang w:val="en-US"/>
        </w:rPr>
        <w:t>If this is unavoidable, ‘comma’ can be used to separate values, especially in BCS sheet.</w:t>
      </w:r>
    </w:p>
    <w:p w14:paraId="60C5FA9A" w14:textId="0E758AA7" w:rsidR="00347CF1" w:rsidRDefault="00977F6E" w:rsidP="00F62561">
      <w:r>
        <w:t xml:space="preserve">Based on </w:t>
      </w:r>
      <w:r w:rsidR="00347CF1">
        <w:t>the above</w:t>
      </w:r>
      <w:r>
        <w:t xml:space="preserve"> in Annex</w:t>
      </w:r>
      <w:r w:rsidR="00347CF1">
        <w:t xml:space="preserve">, a company claimed to a revised WID that DL configurations as well as UL configurations should be listed in one </w:t>
      </w:r>
      <w:r w:rsidR="000251E9">
        <w:t>cell</w:t>
      </w:r>
      <w:r w:rsidR="00347CF1">
        <w:t xml:space="preserve"> over an e-mail approval process after RAN4#96-e. Thus, the current RAN4 rules on the template based on the WF have some confusion. </w:t>
      </w:r>
    </w:p>
    <w:p w14:paraId="0E29CABF" w14:textId="79CB6DC2" w:rsidR="00347CF1" w:rsidRDefault="00923AD0" w:rsidP="00F62561">
      <w:r>
        <w:t xml:space="preserve">Next, we discuss the three options in </w:t>
      </w:r>
      <w:r w:rsidR="00977F6E">
        <w:t>[1]</w:t>
      </w:r>
      <w:r>
        <w:t>. Regarding option 3, a</w:t>
      </w:r>
      <w:r w:rsidR="00347CF1">
        <w:t xml:space="preserve">t least </w:t>
      </w:r>
      <w:r>
        <w:t>this one</w:t>
      </w:r>
      <w:r w:rsidR="00FA75A1">
        <w:t xml:space="preserve"> </w:t>
      </w:r>
      <w:r w:rsidR="00347CF1">
        <w:t>should be avoided, since it means no rules. Regarding option 2, “</w:t>
      </w:r>
      <w:r w:rsidR="00347CF1" w:rsidRPr="00347CF1">
        <w:t>List all of UL configurations in one line</w:t>
      </w:r>
      <w:r w:rsidR="00347CF1">
        <w:t>” itself is clear enough. The detailed options of 2-A and 2-B are</w:t>
      </w:r>
      <w:r>
        <w:t xml:space="preserve">, however, </w:t>
      </w:r>
      <w:r w:rsidR="00347CF1">
        <w:t>challenging for proponents to follow due to the</w:t>
      </w:r>
      <w:r w:rsidR="003F6EF6">
        <w:t xml:space="preserve"> </w:t>
      </w:r>
      <w:r w:rsidR="00FA75A1">
        <w:t xml:space="preserve">ambiguity and </w:t>
      </w:r>
      <w:r w:rsidR="003F6EF6">
        <w:t>complication.</w:t>
      </w:r>
      <w:r w:rsidR="00FA75A1">
        <w:t xml:space="preserve"> For example, what does the exact criteria of “</w:t>
      </w:r>
      <w:r w:rsidR="00FA75A1" w:rsidRPr="00347CF1">
        <w:rPr>
          <w:i/>
          <w:iCs/>
        </w:rPr>
        <w:t>same number of bands</w:t>
      </w:r>
      <w:r w:rsidR="00FA75A1">
        <w:rPr>
          <w:i/>
          <w:iCs/>
        </w:rPr>
        <w:t xml:space="preserve">” </w:t>
      </w:r>
      <w:r w:rsidR="00FA75A1" w:rsidRPr="00FA75A1">
        <w:t xml:space="preserve">is? </w:t>
      </w:r>
      <w:r w:rsidR="00FA75A1">
        <w:t>Does “</w:t>
      </w:r>
      <w:r w:rsidR="00FA75A1" w:rsidRPr="00FA75A1">
        <w:rPr>
          <w:i/>
          <w:iCs/>
        </w:rPr>
        <w:t>as long as the combinations within the same basket WI</w:t>
      </w:r>
      <w:r w:rsidR="00FA75A1">
        <w:t xml:space="preserve">” mean that UL configurations or UL </w:t>
      </w:r>
      <w:r w:rsidR="00977F6E">
        <w:t>band combinations</w:t>
      </w:r>
      <w:r w:rsidR="00FA75A1">
        <w:t xml:space="preserve"> or the entire configurations or the entire band combinations</w:t>
      </w:r>
      <w:r w:rsidR="00977F6E">
        <w:t xml:space="preserve"> including UL and DL</w:t>
      </w:r>
      <w:r w:rsidR="00FA75A1">
        <w:t xml:space="preserve">? Even if it means UL configurations or UL band combinations, they can be seen in different basket </w:t>
      </w:r>
      <w:proofErr w:type="spellStart"/>
      <w:r w:rsidR="00FA75A1">
        <w:t>WIs.</w:t>
      </w:r>
      <w:proofErr w:type="spellEnd"/>
      <w:r w:rsidR="00FA75A1">
        <w:t xml:space="preserve"> </w:t>
      </w:r>
    </w:p>
    <w:p w14:paraId="2EABCD87" w14:textId="31CCBCE6" w:rsidR="003F6EF6" w:rsidRDefault="00CD1EBE" w:rsidP="00F62561">
      <w:r>
        <w:t>T</w:t>
      </w:r>
      <w:r w:rsidR="003F6EF6">
        <w:t>he text of “</w:t>
      </w:r>
      <w:r w:rsidR="003F6EF6" w:rsidRPr="003F6EF6">
        <w:t>If this is unavoidable, ‘comma’ can be used to separate values</w:t>
      </w:r>
      <w:r w:rsidR="003F6EF6">
        <w:t xml:space="preserve">” can provide us with a new option </w:t>
      </w:r>
      <w:bookmarkStart w:id="0" w:name="_GoBack"/>
      <w:bookmarkEnd w:id="0"/>
      <w:r w:rsidR="00A60260">
        <w:t xml:space="preserve">with a minor modification of </w:t>
      </w:r>
      <w:r w:rsidR="003F6EF6">
        <w:t xml:space="preserve">the </w:t>
      </w:r>
      <w:r w:rsidR="00A60260">
        <w:t xml:space="preserve">above </w:t>
      </w:r>
      <w:r w:rsidR="003F6EF6">
        <w:t xml:space="preserve">option 2. And this would also provide some flexibility for readers who process the listed configurations with macroinstruction. </w:t>
      </w:r>
    </w:p>
    <w:p w14:paraId="6667C609" w14:textId="07B57F95" w:rsidR="00B77164" w:rsidRDefault="003F6EF6" w:rsidP="00F62561">
      <w:r>
        <w:t>In summary, we propose the followings.</w:t>
      </w:r>
    </w:p>
    <w:p w14:paraId="58EC3432" w14:textId="329AA34C" w:rsidR="003F6EF6" w:rsidRPr="003F6EF6" w:rsidRDefault="003F6EF6" w:rsidP="00F62561">
      <w:pPr>
        <w:rPr>
          <w:b/>
          <w:bCs/>
        </w:rPr>
      </w:pPr>
      <w:r w:rsidRPr="003F6EF6">
        <w:rPr>
          <w:b/>
          <w:bCs/>
        </w:rPr>
        <w:t>Proposal</w:t>
      </w:r>
      <w:r w:rsidR="006237DD">
        <w:rPr>
          <w:b/>
          <w:bCs/>
        </w:rPr>
        <w:t xml:space="preserve"> 1</w:t>
      </w:r>
      <w:r w:rsidRPr="003F6EF6">
        <w:rPr>
          <w:b/>
          <w:bCs/>
        </w:rPr>
        <w:t xml:space="preserve">: Adopt one of the </w:t>
      </w:r>
      <w:r w:rsidR="00FA75A1">
        <w:rPr>
          <w:b/>
          <w:bCs/>
        </w:rPr>
        <w:t>followings</w:t>
      </w:r>
      <w:r w:rsidRPr="003F6EF6">
        <w:rPr>
          <w:b/>
          <w:bCs/>
        </w:rPr>
        <w:t xml:space="preserve"> </w:t>
      </w:r>
      <w:r w:rsidR="00FA75A1">
        <w:rPr>
          <w:b/>
          <w:bCs/>
        </w:rPr>
        <w:t>as a way</w:t>
      </w:r>
      <w:r w:rsidRPr="003F6EF6">
        <w:rPr>
          <w:b/>
          <w:bCs/>
        </w:rPr>
        <w:t xml:space="preserve"> to list UL configurations in template.</w:t>
      </w:r>
    </w:p>
    <w:p w14:paraId="5A0B8E75" w14:textId="77777777" w:rsidR="000251E9" w:rsidRPr="00347CF1" w:rsidRDefault="000251E9" w:rsidP="000251E9">
      <w:pPr>
        <w:pStyle w:val="ListParagraph"/>
        <w:numPr>
          <w:ilvl w:val="0"/>
          <w:numId w:val="11"/>
        </w:numPr>
        <w:rPr>
          <w:b/>
          <w:bCs/>
        </w:rPr>
      </w:pPr>
      <w:r w:rsidRPr="000251E9">
        <w:rPr>
          <w:b/>
          <w:bCs/>
        </w:rPr>
        <w:t>List only one configuration per cell</w:t>
      </w:r>
      <w:r w:rsidRPr="00347CF1">
        <w:rPr>
          <w:b/>
          <w:bCs/>
        </w:rPr>
        <w:t>.</w:t>
      </w:r>
    </w:p>
    <w:p w14:paraId="08650FA6" w14:textId="77777777" w:rsidR="000251E9" w:rsidRPr="006237DD" w:rsidRDefault="000251E9" w:rsidP="000251E9">
      <w:pPr>
        <w:pStyle w:val="ListParagraph"/>
        <w:numPr>
          <w:ilvl w:val="0"/>
          <w:numId w:val="11"/>
        </w:numPr>
      </w:pPr>
      <w:r w:rsidRPr="000251E9">
        <w:rPr>
          <w:b/>
          <w:bCs/>
        </w:rPr>
        <w:t>List multiple configurations per cell but separated with “comma”</w:t>
      </w:r>
      <w:r w:rsidRPr="00CD1EBE">
        <w:rPr>
          <w:b/>
          <w:bCs/>
        </w:rPr>
        <w:t>.</w:t>
      </w:r>
    </w:p>
    <w:p w14:paraId="3B3D7E4F" w14:textId="0576F22C" w:rsidR="00751BDD" w:rsidRDefault="003F6EF6" w:rsidP="003F6EF6">
      <w:r>
        <w:t>Whichever option is selected, there are pros and cons. T</w:t>
      </w:r>
      <w:r w:rsidRPr="00347CF1">
        <w:t>he longer it takes to resolve the issue</w:t>
      </w:r>
      <w:r>
        <w:t>, the more difficult the currently on-going WID excel reflects the future resolution. Hence, the sooner RAN4 makes a decision, the better.</w:t>
      </w:r>
      <w:r w:rsidR="00484078">
        <w:t xml:space="preserve"> </w:t>
      </w:r>
    </w:p>
    <w:p w14:paraId="196CE912" w14:textId="5C87351C" w:rsidR="006237DD" w:rsidRDefault="006237DD" w:rsidP="003F6EF6">
      <w:r>
        <w:t xml:space="preserve">Finally, there have been many agreements on the basket </w:t>
      </w:r>
      <w:proofErr w:type="spellStart"/>
      <w:r>
        <w:t>WIs.</w:t>
      </w:r>
      <w:proofErr w:type="spellEnd"/>
      <w:r>
        <w:t xml:space="preserve"> It would be good to make a single document including all the necessary information on procedures, request sheet format etc. One of the possibilities would be that RAN4 has a TR like TR 30.007</w:t>
      </w:r>
      <w:r w:rsidRPr="006237DD">
        <w:t xml:space="preserve"> </w:t>
      </w:r>
      <w:r w:rsidR="00781A29">
        <w:t>for “</w:t>
      </w:r>
      <w:r w:rsidR="00781A29" w:rsidRPr="006237DD">
        <w:t>Guideline on WI/SI for new Operating Bands</w:t>
      </w:r>
      <w:r w:rsidR="00781A29">
        <w:t>”.</w:t>
      </w:r>
    </w:p>
    <w:p w14:paraId="7B15853B" w14:textId="77777777" w:rsidR="000251E9" w:rsidRPr="006237DD" w:rsidRDefault="006237DD" w:rsidP="000251E9">
      <w:pPr>
        <w:rPr>
          <w:b/>
          <w:bCs/>
        </w:rPr>
      </w:pPr>
      <w:r w:rsidRPr="003F6EF6">
        <w:rPr>
          <w:b/>
          <w:bCs/>
        </w:rPr>
        <w:t>Proposal</w:t>
      </w:r>
      <w:r>
        <w:rPr>
          <w:b/>
          <w:bCs/>
        </w:rPr>
        <w:t xml:space="preserve"> 2</w:t>
      </w:r>
      <w:r w:rsidRPr="003F6EF6">
        <w:rPr>
          <w:b/>
          <w:bCs/>
        </w:rPr>
        <w:t xml:space="preserve">: </w:t>
      </w:r>
      <w:r>
        <w:rPr>
          <w:b/>
          <w:bCs/>
        </w:rPr>
        <w:t>Capture all the necessary agreements and relevant files such as request sheet template in single file.</w:t>
      </w:r>
      <w:r w:rsidR="00781A29">
        <w:rPr>
          <w:b/>
          <w:bCs/>
        </w:rPr>
        <w:br/>
      </w:r>
      <w:r w:rsidR="000251E9">
        <w:rPr>
          <w:b/>
          <w:bCs/>
        </w:rPr>
        <w:t xml:space="preserve">Note: As a similar case, </w:t>
      </w:r>
      <w:r w:rsidR="000251E9" w:rsidRPr="00781A29">
        <w:rPr>
          <w:b/>
          <w:bCs/>
        </w:rPr>
        <w:t>TR 30.007 for “Guideline on WI/SI for new Operating Bands”</w:t>
      </w:r>
      <w:r w:rsidR="000251E9">
        <w:rPr>
          <w:b/>
          <w:bCs/>
        </w:rPr>
        <w:t xml:space="preserve"> was generated in the past</w:t>
      </w:r>
      <w:r w:rsidR="000251E9" w:rsidRPr="00781A29">
        <w:rPr>
          <w:b/>
          <w:bCs/>
        </w:rPr>
        <w:t>.</w:t>
      </w:r>
    </w:p>
    <w:p w14:paraId="3F35481E" w14:textId="03A51A41" w:rsidR="006237DD" w:rsidRDefault="006237DD" w:rsidP="006237DD">
      <w:pPr>
        <w:rPr>
          <w:b/>
          <w:bCs/>
        </w:rPr>
      </w:pPr>
    </w:p>
    <w:p w14:paraId="3E2EE01B" w14:textId="6180824B" w:rsidR="00191208" w:rsidRDefault="003F6EF6" w:rsidP="00191208">
      <w:pPr>
        <w:pStyle w:val="Heading1"/>
      </w:pPr>
      <w:r>
        <w:t>3</w:t>
      </w:r>
      <w:r w:rsidR="00191208">
        <w:tab/>
        <w:t>Conclusion</w:t>
      </w:r>
    </w:p>
    <w:p w14:paraId="1D2AD6D2" w14:textId="1B8631A5" w:rsidR="00191208" w:rsidRDefault="003F6EF6" w:rsidP="00191208">
      <w:r>
        <w:t>We discussed how to list UL configuration in template for band combination request and WID. As a conclusion, we propose the following.</w:t>
      </w:r>
    </w:p>
    <w:p w14:paraId="46891224" w14:textId="68061C03" w:rsidR="00FA75A1" w:rsidRPr="003F6EF6" w:rsidRDefault="00FA75A1" w:rsidP="00FA75A1">
      <w:pPr>
        <w:rPr>
          <w:b/>
          <w:bCs/>
        </w:rPr>
      </w:pPr>
      <w:r w:rsidRPr="003F6EF6">
        <w:rPr>
          <w:b/>
          <w:bCs/>
        </w:rPr>
        <w:t>Proposal</w:t>
      </w:r>
      <w:r w:rsidR="006237DD">
        <w:rPr>
          <w:b/>
          <w:bCs/>
        </w:rPr>
        <w:t xml:space="preserve"> 1</w:t>
      </w:r>
      <w:r w:rsidRPr="003F6EF6">
        <w:rPr>
          <w:b/>
          <w:bCs/>
        </w:rPr>
        <w:t xml:space="preserve">: Adopt one of the </w:t>
      </w:r>
      <w:r>
        <w:rPr>
          <w:b/>
          <w:bCs/>
        </w:rPr>
        <w:t>followings</w:t>
      </w:r>
      <w:r w:rsidRPr="003F6EF6">
        <w:rPr>
          <w:b/>
          <w:bCs/>
        </w:rPr>
        <w:t xml:space="preserve"> </w:t>
      </w:r>
      <w:r>
        <w:rPr>
          <w:b/>
          <w:bCs/>
        </w:rPr>
        <w:t>as a way</w:t>
      </w:r>
      <w:r w:rsidRPr="003F6EF6">
        <w:rPr>
          <w:b/>
          <w:bCs/>
        </w:rPr>
        <w:t xml:space="preserve"> to list UL configurations in template.</w:t>
      </w:r>
    </w:p>
    <w:p w14:paraId="1389CF37" w14:textId="2DFBC169" w:rsidR="00FA75A1" w:rsidRPr="00347CF1" w:rsidRDefault="000251E9" w:rsidP="00FA75A1">
      <w:pPr>
        <w:pStyle w:val="ListParagraph"/>
        <w:numPr>
          <w:ilvl w:val="0"/>
          <w:numId w:val="11"/>
        </w:numPr>
        <w:rPr>
          <w:b/>
          <w:bCs/>
        </w:rPr>
      </w:pPr>
      <w:r w:rsidRPr="000251E9">
        <w:rPr>
          <w:b/>
          <w:bCs/>
        </w:rPr>
        <w:t>List only one configuration per cell</w:t>
      </w:r>
      <w:r w:rsidR="00FA75A1" w:rsidRPr="00347CF1">
        <w:rPr>
          <w:b/>
          <w:bCs/>
        </w:rPr>
        <w:t>.</w:t>
      </w:r>
    </w:p>
    <w:p w14:paraId="5A2C8B53" w14:textId="203CEAA9" w:rsidR="00191208" w:rsidRPr="006237DD" w:rsidRDefault="000251E9" w:rsidP="007A6E22">
      <w:pPr>
        <w:pStyle w:val="ListParagraph"/>
        <w:numPr>
          <w:ilvl w:val="0"/>
          <w:numId w:val="11"/>
        </w:numPr>
      </w:pPr>
      <w:r w:rsidRPr="000251E9">
        <w:rPr>
          <w:b/>
          <w:bCs/>
        </w:rPr>
        <w:t>List multiple configurations per cell but separated with “comma”</w:t>
      </w:r>
      <w:r w:rsidR="00FA75A1" w:rsidRPr="00CD1EBE">
        <w:rPr>
          <w:b/>
          <w:bCs/>
        </w:rPr>
        <w:t>.</w:t>
      </w:r>
    </w:p>
    <w:p w14:paraId="46AB3C82" w14:textId="36543D9D" w:rsidR="00781A29" w:rsidRPr="006237DD" w:rsidRDefault="00781A29" w:rsidP="006237DD">
      <w:pPr>
        <w:rPr>
          <w:b/>
          <w:bCs/>
        </w:rPr>
      </w:pPr>
      <w:r w:rsidRPr="003F6EF6">
        <w:rPr>
          <w:b/>
          <w:bCs/>
        </w:rPr>
        <w:t>Proposal</w:t>
      </w:r>
      <w:r>
        <w:rPr>
          <w:b/>
          <w:bCs/>
        </w:rPr>
        <w:t xml:space="preserve"> 2</w:t>
      </w:r>
      <w:r w:rsidRPr="003F6EF6">
        <w:rPr>
          <w:b/>
          <w:bCs/>
        </w:rPr>
        <w:t xml:space="preserve">: </w:t>
      </w:r>
      <w:r>
        <w:rPr>
          <w:b/>
          <w:bCs/>
        </w:rPr>
        <w:t xml:space="preserve">Capture all the necessary agreements and relevant files such as request sheet template in </w:t>
      </w:r>
      <w:r w:rsidR="000251E9">
        <w:rPr>
          <w:b/>
          <w:bCs/>
        </w:rPr>
        <w:t xml:space="preserve">a </w:t>
      </w:r>
      <w:r>
        <w:rPr>
          <w:b/>
          <w:bCs/>
        </w:rPr>
        <w:t>single file.</w:t>
      </w:r>
      <w:r>
        <w:rPr>
          <w:b/>
          <w:bCs/>
        </w:rPr>
        <w:br/>
        <w:t xml:space="preserve">Note: </w:t>
      </w:r>
      <w:r w:rsidR="000251E9">
        <w:rPr>
          <w:b/>
          <w:bCs/>
        </w:rPr>
        <w:t xml:space="preserve">As a </w:t>
      </w:r>
      <w:r>
        <w:rPr>
          <w:b/>
          <w:bCs/>
        </w:rPr>
        <w:t>similar case</w:t>
      </w:r>
      <w:r w:rsidR="000251E9">
        <w:rPr>
          <w:b/>
          <w:bCs/>
        </w:rPr>
        <w:t xml:space="preserve">, </w:t>
      </w:r>
      <w:r w:rsidRPr="00781A29">
        <w:rPr>
          <w:b/>
          <w:bCs/>
        </w:rPr>
        <w:t>TR 30.007 for “Guideline on WI/SI for new Operating Bands”</w:t>
      </w:r>
      <w:r w:rsidR="000251E9">
        <w:rPr>
          <w:b/>
          <w:bCs/>
        </w:rPr>
        <w:t xml:space="preserve"> was generated in the past</w:t>
      </w:r>
      <w:r w:rsidRPr="00781A29">
        <w:rPr>
          <w:b/>
          <w:bCs/>
        </w:rPr>
        <w:t>.</w:t>
      </w:r>
    </w:p>
    <w:p w14:paraId="08E8FE59" w14:textId="3D69004A" w:rsidR="00F62561" w:rsidRDefault="003F6EF6" w:rsidP="00F62561">
      <w:pPr>
        <w:pStyle w:val="Heading1"/>
      </w:pPr>
      <w:r>
        <w:t>4</w:t>
      </w:r>
      <w:r w:rsidR="00F62561">
        <w:tab/>
        <w:t>References</w:t>
      </w:r>
    </w:p>
    <w:p w14:paraId="6195FB71" w14:textId="576E4554" w:rsidR="00277E80" w:rsidRDefault="00F62561" w:rsidP="00F62561">
      <w:r>
        <w:t xml:space="preserve">[1] </w:t>
      </w:r>
      <w:r w:rsidR="00347CF1" w:rsidRPr="00347CF1">
        <w:t>R4-2008929</w:t>
      </w:r>
      <w:r>
        <w:t xml:space="preserve">, </w:t>
      </w:r>
      <w:r w:rsidR="00347CF1" w:rsidRPr="00347CF1">
        <w:t>WF on refinement on excel format for band combinations</w:t>
      </w:r>
      <w:r>
        <w:t xml:space="preserve">, </w:t>
      </w:r>
      <w:r w:rsidR="00347CF1" w:rsidRPr="00347CF1">
        <w:t xml:space="preserve">Huawei, </w:t>
      </w:r>
      <w:proofErr w:type="spellStart"/>
      <w:r w:rsidR="00347CF1" w:rsidRPr="00347CF1">
        <w:t>HiSilicon</w:t>
      </w:r>
      <w:proofErr w:type="spellEnd"/>
    </w:p>
    <w:p w14:paraId="3AD49871" w14:textId="77777777" w:rsidR="00F62561" w:rsidRDefault="00F62561" w:rsidP="000B5E8E"/>
    <w:sectPr w:rsidR="00F62561" w:rsidSect="00426A90">
      <w:headerReference w:type="even" r:id="rId1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B3117" w14:textId="77777777" w:rsidR="00346904" w:rsidRDefault="00346904" w:rsidP="002B3503">
      <w:pPr>
        <w:spacing w:after="0"/>
      </w:pPr>
      <w:r>
        <w:separator/>
      </w:r>
    </w:p>
  </w:endnote>
  <w:endnote w:type="continuationSeparator" w:id="0">
    <w:p w14:paraId="4D3FC36B" w14:textId="77777777" w:rsidR="00346904" w:rsidRDefault="0034690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D74E1" w14:textId="77777777" w:rsidR="00346904" w:rsidRDefault="00346904" w:rsidP="002B3503">
      <w:pPr>
        <w:spacing w:after="0"/>
      </w:pPr>
      <w:r>
        <w:separator/>
      </w:r>
    </w:p>
  </w:footnote>
  <w:footnote w:type="continuationSeparator" w:id="0">
    <w:p w14:paraId="738C21BF" w14:textId="77777777" w:rsidR="00346904" w:rsidRDefault="0034690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7E752F" w:rsidRDefault="007E752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BA6688"/>
    <w:multiLevelType w:val="hybridMultilevel"/>
    <w:tmpl w:val="8EAA77EE"/>
    <w:lvl w:ilvl="0" w:tplc="514C4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A2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C5A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A4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24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6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C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AAD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879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D02FCA"/>
    <w:multiLevelType w:val="hybridMultilevel"/>
    <w:tmpl w:val="B00AFD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C05644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559CA"/>
    <w:multiLevelType w:val="hybridMultilevel"/>
    <w:tmpl w:val="B00AFD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C05644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11D6E"/>
    <w:multiLevelType w:val="hybridMultilevel"/>
    <w:tmpl w:val="D800F44C"/>
    <w:lvl w:ilvl="0" w:tplc="1CC05644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135DAF"/>
    <w:multiLevelType w:val="hybridMultilevel"/>
    <w:tmpl w:val="AD8ECE04"/>
    <w:lvl w:ilvl="0" w:tplc="F37E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D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42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3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2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E6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C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8C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31A65"/>
    <w:multiLevelType w:val="hybridMultilevel"/>
    <w:tmpl w:val="9ECC5F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575417"/>
    <w:multiLevelType w:val="hybridMultilevel"/>
    <w:tmpl w:val="B00AFD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C05644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15AAC"/>
    <w:multiLevelType w:val="hybridMultilevel"/>
    <w:tmpl w:val="6D18C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55831"/>
    <w:multiLevelType w:val="hybridMultilevel"/>
    <w:tmpl w:val="F0E07EC0"/>
    <w:lvl w:ilvl="0" w:tplc="1CC0564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674287"/>
    <w:multiLevelType w:val="hybridMultilevel"/>
    <w:tmpl w:val="CD20EE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58054A"/>
    <w:multiLevelType w:val="hybridMultilevel"/>
    <w:tmpl w:val="3C1416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8"/>
  </w:num>
  <w:num w:numId="4">
    <w:abstractNumId w:val="15"/>
  </w:num>
  <w:num w:numId="5">
    <w:abstractNumId w:val="5"/>
  </w:num>
  <w:num w:numId="6">
    <w:abstractNumId w:val="14"/>
  </w:num>
  <w:num w:numId="7">
    <w:abstractNumId w:val="0"/>
  </w:num>
  <w:num w:numId="8">
    <w:abstractNumId w:val="16"/>
  </w:num>
  <w:num w:numId="9">
    <w:abstractNumId w:val="6"/>
  </w:num>
  <w:num w:numId="10">
    <w:abstractNumId w:val="1"/>
  </w:num>
  <w:num w:numId="11">
    <w:abstractNumId w:val="9"/>
  </w:num>
  <w:num w:numId="12">
    <w:abstractNumId w:val="17"/>
  </w:num>
  <w:num w:numId="13">
    <w:abstractNumId w:val="13"/>
  </w:num>
  <w:num w:numId="14">
    <w:abstractNumId w:val="4"/>
  </w:num>
  <w:num w:numId="15">
    <w:abstractNumId w:val="12"/>
  </w:num>
  <w:num w:numId="16">
    <w:abstractNumId w:val="10"/>
  </w:num>
  <w:num w:numId="17">
    <w:abstractNumId w:val="2"/>
  </w:num>
  <w:num w:numId="18">
    <w:abstractNumId w:val="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proofState w:spelling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57EC"/>
    <w:rsid w:val="00020862"/>
    <w:rsid w:val="000251E9"/>
    <w:rsid w:val="00025C36"/>
    <w:rsid w:val="00040FDF"/>
    <w:rsid w:val="0007321B"/>
    <w:rsid w:val="00091F0B"/>
    <w:rsid w:val="000A6473"/>
    <w:rsid w:val="000B4E56"/>
    <w:rsid w:val="000B5E8E"/>
    <w:rsid w:val="000F2546"/>
    <w:rsid w:val="000F50EC"/>
    <w:rsid w:val="00101626"/>
    <w:rsid w:val="00126055"/>
    <w:rsid w:val="00136328"/>
    <w:rsid w:val="001364A1"/>
    <w:rsid w:val="0015000E"/>
    <w:rsid w:val="00154D1C"/>
    <w:rsid w:val="0016131F"/>
    <w:rsid w:val="001722B9"/>
    <w:rsid w:val="00191208"/>
    <w:rsid w:val="001953B8"/>
    <w:rsid w:val="001C00EA"/>
    <w:rsid w:val="001C5612"/>
    <w:rsid w:val="002127E2"/>
    <w:rsid w:val="00214C87"/>
    <w:rsid w:val="00215035"/>
    <w:rsid w:val="00225228"/>
    <w:rsid w:val="00242B76"/>
    <w:rsid w:val="00257B50"/>
    <w:rsid w:val="00272473"/>
    <w:rsid w:val="00277E80"/>
    <w:rsid w:val="00291DDD"/>
    <w:rsid w:val="002A066E"/>
    <w:rsid w:val="002A7181"/>
    <w:rsid w:val="002B3503"/>
    <w:rsid w:val="002C7F7C"/>
    <w:rsid w:val="002D0C04"/>
    <w:rsid w:val="002D1B45"/>
    <w:rsid w:val="002E3F94"/>
    <w:rsid w:val="002F416D"/>
    <w:rsid w:val="002F6A38"/>
    <w:rsid w:val="00332AE0"/>
    <w:rsid w:val="00346904"/>
    <w:rsid w:val="00347CF1"/>
    <w:rsid w:val="00347DEA"/>
    <w:rsid w:val="003777FE"/>
    <w:rsid w:val="003875AD"/>
    <w:rsid w:val="003E71D5"/>
    <w:rsid w:val="003F6EF6"/>
    <w:rsid w:val="0042109F"/>
    <w:rsid w:val="00426A90"/>
    <w:rsid w:val="00430A73"/>
    <w:rsid w:val="0043450E"/>
    <w:rsid w:val="00453BA5"/>
    <w:rsid w:val="00454E53"/>
    <w:rsid w:val="00455FA2"/>
    <w:rsid w:val="00482477"/>
    <w:rsid w:val="00484078"/>
    <w:rsid w:val="00491386"/>
    <w:rsid w:val="004913E5"/>
    <w:rsid w:val="00494F18"/>
    <w:rsid w:val="004A41DA"/>
    <w:rsid w:val="004B316B"/>
    <w:rsid w:val="004B3FF1"/>
    <w:rsid w:val="004C0103"/>
    <w:rsid w:val="004C58F9"/>
    <w:rsid w:val="004D0C67"/>
    <w:rsid w:val="004D3D81"/>
    <w:rsid w:val="004E7557"/>
    <w:rsid w:val="005111D3"/>
    <w:rsid w:val="005155DE"/>
    <w:rsid w:val="00523536"/>
    <w:rsid w:val="00560A63"/>
    <w:rsid w:val="005647F5"/>
    <w:rsid w:val="00564B2E"/>
    <w:rsid w:val="00570B14"/>
    <w:rsid w:val="005735CF"/>
    <w:rsid w:val="005B1B10"/>
    <w:rsid w:val="005B2640"/>
    <w:rsid w:val="005D784D"/>
    <w:rsid w:val="005F31A5"/>
    <w:rsid w:val="005F4052"/>
    <w:rsid w:val="005F6CE3"/>
    <w:rsid w:val="00602EB6"/>
    <w:rsid w:val="006237DD"/>
    <w:rsid w:val="00636402"/>
    <w:rsid w:val="00637DB3"/>
    <w:rsid w:val="00641C2E"/>
    <w:rsid w:val="00641E1F"/>
    <w:rsid w:val="00664AE9"/>
    <w:rsid w:val="00664DF6"/>
    <w:rsid w:val="006919C7"/>
    <w:rsid w:val="0069320D"/>
    <w:rsid w:val="006B0708"/>
    <w:rsid w:val="006B64CF"/>
    <w:rsid w:val="006B6CB6"/>
    <w:rsid w:val="006C44A0"/>
    <w:rsid w:val="006C6840"/>
    <w:rsid w:val="006D43D1"/>
    <w:rsid w:val="006D63C8"/>
    <w:rsid w:val="00726265"/>
    <w:rsid w:val="00727050"/>
    <w:rsid w:val="00731C03"/>
    <w:rsid w:val="00734242"/>
    <w:rsid w:val="00734EBD"/>
    <w:rsid w:val="00743539"/>
    <w:rsid w:val="00747F44"/>
    <w:rsid w:val="00751BDD"/>
    <w:rsid w:val="00781A29"/>
    <w:rsid w:val="007C3D2F"/>
    <w:rsid w:val="007D1C54"/>
    <w:rsid w:val="007D20DF"/>
    <w:rsid w:val="007E0C29"/>
    <w:rsid w:val="007E752F"/>
    <w:rsid w:val="00803510"/>
    <w:rsid w:val="008236E4"/>
    <w:rsid w:val="00846F0E"/>
    <w:rsid w:val="00850296"/>
    <w:rsid w:val="00863ED0"/>
    <w:rsid w:val="00885B2B"/>
    <w:rsid w:val="00891F14"/>
    <w:rsid w:val="008926AE"/>
    <w:rsid w:val="008A4493"/>
    <w:rsid w:val="008B72EE"/>
    <w:rsid w:val="008D3AB0"/>
    <w:rsid w:val="0091383D"/>
    <w:rsid w:val="00923AD0"/>
    <w:rsid w:val="00940559"/>
    <w:rsid w:val="00960C04"/>
    <w:rsid w:val="00977F6E"/>
    <w:rsid w:val="00996062"/>
    <w:rsid w:val="009A1B59"/>
    <w:rsid w:val="009B1E68"/>
    <w:rsid w:val="009C45D6"/>
    <w:rsid w:val="009E5B52"/>
    <w:rsid w:val="00A16F72"/>
    <w:rsid w:val="00A20980"/>
    <w:rsid w:val="00A451E8"/>
    <w:rsid w:val="00A6018C"/>
    <w:rsid w:val="00A60260"/>
    <w:rsid w:val="00A621EF"/>
    <w:rsid w:val="00A629A7"/>
    <w:rsid w:val="00AB3FAE"/>
    <w:rsid w:val="00AE6327"/>
    <w:rsid w:val="00AF7CB0"/>
    <w:rsid w:val="00B215FE"/>
    <w:rsid w:val="00B23429"/>
    <w:rsid w:val="00B27F4E"/>
    <w:rsid w:val="00B4385F"/>
    <w:rsid w:val="00B65B59"/>
    <w:rsid w:val="00B702B2"/>
    <w:rsid w:val="00B77164"/>
    <w:rsid w:val="00B81EB5"/>
    <w:rsid w:val="00BC2924"/>
    <w:rsid w:val="00BC764C"/>
    <w:rsid w:val="00BD3DD1"/>
    <w:rsid w:val="00BF4B17"/>
    <w:rsid w:val="00C21554"/>
    <w:rsid w:val="00C63757"/>
    <w:rsid w:val="00C81190"/>
    <w:rsid w:val="00C82904"/>
    <w:rsid w:val="00CC2754"/>
    <w:rsid w:val="00CD1EBE"/>
    <w:rsid w:val="00CD5B48"/>
    <w:rsid w:val="00D07626"/>
    <w:rsid w:val="00D275CC"/>
    <w:rsid w:val="00D52AA7"/>
    <w:rsid w:val="00D57C62"/>
    <w:rsid w:val="00D621F4"/>
    <w:rsid w:val="00D70490"/>
    <w:rsid w:val="00D767C4"/>
    <w:rsid w:val="00D77CF5"/>
    <w:rsid w:val="00DB668D"/>
    <w:rsid w:val="00DF007E"/>
    <w:rsid w:val="00DF3FE0"/>
    <w:rsid w:val="00E332C0"/>
    <w:rsid w:val="00E33B68"/>
    <w:rsid w:val="00E36095"/>
    <w:rsid w:val="00E40A7B"/>
    <w:rsid w:val="00E962C5"/>
    <w:rsid w:val="00EA3488"/>
    <w:rsid w:val="00EB5F7D"/>
    <w:rsid w:val="00EC589F"/>
    <w:rsid w:val="00EE0298"/>
    <w:rsid w:val="00EE36B9"/>
    <w:rsid w:val="00EE6657"/>
    <w:rsid w:val="00F62561"/>
    <w:rsid w:val="00F738D0"/>
    <w:rsid w:val="00F97D64"/>
    <w:rsid w:val="00FA75A1"/>
    <w:rsid w:val="00FD085A"/>
    <w:rsid w:val="00FD2A30"/>
    <w:rsid w:val="00FD543C"/>
    <w:rsid w:val="00FD64B7"/>
    <w:rsid w:val="00FF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B9CB1B"/>
  <w15:chartTrackingRefBased/>
  <w15:docId w15:val="{EC3EBCB4-947F-4F26-B868-DCD9070D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C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351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C0C570-93A0-4AC1-A310-80F78D35CD8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30E6D63-9DAF-4179-BD2E-A374320FB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EB2765-CC7C-4A3C-A642-F2C11221CCA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718070-AF91-456E-B3CA-F7AC8B190E2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1DECBE8-2C83-46B5-B577-5F82FA94E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Umeda, Hiromasa (Nokia - JP/Tokyo)</cp:lastModifiedBy>
  <cp:revision>2</cp:revision>
  <cp:lastPrinted>1900-01-01T06:00:00Z</cp:lastPrinted>
  <dcterms:created xsi:type="dcterms:W3CDTF">2020-10-22T14:15:00Z</dcterms:created>
  <dcterms:modified xsi:type="dcterms:W3CDTF">2020-10-22T14:15:00Z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